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C5" w:rsidRPr="00E26EC5" w:rsidRDefault="00E26EC5" w:rsidP="00E26E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proofErr w:type="spellStart"/>
      <w:r w:rsidRPr="00E26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Ténor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du Grand Fond National et International: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Dieter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BALLMANN</w:t>
      </w:r>
    </w:p>
    <w:p w:rsidR="00E26EC5" w:rsidRPr="00E26EC5" w:rsidRDefault="00E26EC5" w:rsidP="00E2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mardi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17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</w:t>
      </w:r>
      <w:r w:rsidRPr="00E26EC5">
        <w:rPr>
          <w:rFonts w:ascii="Tahoma" w:eastAsia="Times New Roman" w:hAnsi="Tahoma" w:cs="Tahoma"/>
          <w:sz w:val="24"/>
          <w:szCs w:val="24"/>
          <w:lang w:eastAsia="nl-BE"/>
        </w:rPr>
        <w:t>�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cembre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2013 </w:t>
      </w:r>
    </w:p>
    <w:p w:rsidR="00E26EC5" w:rsidRPr="00E26EC5" w:rsidRDefault="00E26EC5" w:rsidP="00E2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>
            <wp:extent cx="714375" cy="714375"/>
            <wp:effectExtent l="0" t="0" r="9525" b="9525"/>
            <wp:docPr id="4" name="Afbeelding 4" descr="http://assets.herbots.be/image/small/4ffd430e089d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herbots.be/image/small/4ffd430e089d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Ténor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du Grand Fond National et International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Dieter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BALLMANN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5143500" cy="3200400"/>
            <wp:effectExtent l="0" t="0" r="0" b="0"/>
            <wp:docPr id="3" name="Afbeelding 3" descr="http://www.herbots.be/image/pigeon_gallery_large/20130403_433032931515bce5c47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bots.be/image/pigeon_gallery_large/20130403_433032931515bce5c478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Amblève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commune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Communauté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germanophone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Belgique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constitue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9 communes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langue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allemande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faisant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partie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Région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wallonne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province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Liège.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Située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au S-E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province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Amel(Amblève)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fief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d’un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colombophile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mondialement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connu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exploits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épreuves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grand fond.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situation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géographique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colombier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lui a quasi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imposé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créneau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dont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devenu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maître. Et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n’est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pas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gestion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dictatoriale des nouveaux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mandataires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nationaux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facilite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tâche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colombophiles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Cantons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que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soit en grand demi-fond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où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n’y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pas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seule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épreuve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sur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ou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fond,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créneau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vu la ‘’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tête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pensante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la KBDB’’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tenté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décapiter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‘’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Ligne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Rhône’’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soulage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quelque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peu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nos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amis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luxembourgeois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adeptes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Cantons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Chez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Ballmann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pigeons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sont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exclusivement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marathoniens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Dès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leur plus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jeune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âge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voiliers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font leur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écolage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sur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ligne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Rhône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avec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les amateurs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province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Luxembourg.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Dieter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n’a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pas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d’autres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choix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préparer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sujets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aux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longues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étapes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On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sait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que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cette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ligne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n’a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aucune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pitié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pour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pigeons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faiblards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malades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voir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les ‘’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moyens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’’.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difficulté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ligne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Rhône que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assimile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aux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étapes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montagnes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 xml:space="preserve">dans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Tour de France,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nécessite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pigeons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taillés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roc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très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résistants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Dieter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nous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confie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qu’après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saison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épreuves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pigeonneaux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sélection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faite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à 90%. En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catégorie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yearlings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étapes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oscillant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entre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500 et 600km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sont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au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programme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servent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voyages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apportant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expériences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tout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conservant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vitesse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vol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indispensable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à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réalisation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‘’top’’ performances.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Dès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l’âge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2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les concours de fond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servent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tremplin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assurer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passage dans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catégorie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‘’Marathon’’ (au-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delà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800km).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Parmi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étapes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considérées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comme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bonne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préparation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grand fond, on remarque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Cahors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Montauban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Agen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…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Après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quoi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Pau,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Barcelone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St Vincent, Marseille, Narbonne et Perpignan constituent des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épreuves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sans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pitié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pour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traînards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Ceci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constitue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procédure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suivie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par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Maître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d’Amel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(45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jeune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marié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)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assurer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consistance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à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colonie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grand fond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où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patience et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programmation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jouent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rôle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primordial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sinon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déterminant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voire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vital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l’avenir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colonie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. ‘’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L’Ecurie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’’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Ballmann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ainsi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préparée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fabriquer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sujets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prêts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à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affronter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avec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succès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épreuves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impitoyables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précitées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Deux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piliers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du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colombier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d’Amblève</w:t>
      </w:r>
      <w:proofErr w:type="spellEnd"/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inline distT="0" distB="0" distL="0" distR="0">
            <wp:extent cx="5486400" cy="3648075"/>
            <wp:effectExtent l="0" t="0" r="0" b="9525"/>
            <wp:docPr id="2" name="Afbeelding 2" descr="http://www.herbots.be/image/pigeon_gallery_large/20131217_29797500852b01056d4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rbots.be/image/pigeon_gallery_large/20131217_29797500852b01056d4f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1.’’Le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Champ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’’ 1033043/07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M.Foncé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Pl.Bl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.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un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sujet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d’exception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 ‘’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Champ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’’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marathonien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1065797/98 (4 prix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Barcelone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– 4 prix Perpignan). Son grand-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paternel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2190810/94,est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3</w:t>
      </w:r>
      <w:r w:rsidRPr="00E26E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Nat.Barcelone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2007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lignée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fameux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‘’Arend’’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Catrijsse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x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Wijnacker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p-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fille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‘’Arend’’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Catrijsse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‘’Goudplevier’’.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Sa grand-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paternelle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1061078/96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feu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J.Flagothier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(super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femelle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productrice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J.Van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der Wegen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lignée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Orca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x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H.Brinkman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lignée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5</w:t>
      </w:r>
      <w:r w:rsidRPr="00E26E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Nat.St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Vincent x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fille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Tukse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Lady.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Champ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3004248/04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pure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E.Denys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fille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Magic Boy x Dochter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Goldfinger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6è Nat. Pau. Magic Boy (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prod.d’or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)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gd-père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e/a du 2</w:t>
      </w:r>
      <w:r w:rsidRPr="00E26E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As-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pig.Barcelone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 xml:space="preserve">2007-2008-2009)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Avec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telles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origines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‘’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Champ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’’ 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démontré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valeur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étapes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grand fond.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Voyez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ci-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après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e/a :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9/12.170 Nat. et 42/26.068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Internat.Barcelone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2011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14/11.590 Nat. et 28/25.390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Internat.Barcelone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2012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36/3340 Nat. et 67/10.333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Internat.Marseille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2010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357/4466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Nat.Orange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2010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5143500" cy="3429000"/>
            <wp:effectExtent l="0" t="0" r="0" b="0"/>
            <wp:docPr id="1" name="Afbeelding 1" descr="http://www.herbots.be/image/pigeon_gallery_large/20130408_55946228351625ef206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rbots.be/image/pigeon_gallery_large/20130408_55946228351625ef20614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2.L’Avignon 1043627/06-super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voyageur</w:t>
      </w:r>
      <w:proofErr w:type="spellEnd"/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Son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1012945/04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fils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1</w:t>
      </w:r>
      <w:r w:rsidRPr="00E26E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BE"/>
        </w:rPr>
        <w:t>er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Nat.Perpignan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04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lui-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même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demi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frère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1</w:t>
      </w:r>
      <w:r w:rsidRPr="00E26E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BE"/>
        </w:rPr>
        <w:t>er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/22026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Nat.Brive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. Sa grand-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paternelle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pure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Nouwen-Paesen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19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Nat.Marseille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03. Sa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9142980/05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Deneufbourg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Yvon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d’Estinnes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issue du 9088011/03 1/2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frère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Javaux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x la 9001986/04 p-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fille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Limoges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Carteus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(1</w:t>
      </w:r>
      <w:r w:rsidRPr="00E26E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BE"/>
        </w:rPr>
        <w:t>er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Nat.Limoges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91, 3,12,27,145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Nat.Perpignan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46,198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Nat.Tulle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– 4</w:t>
      </w:r>
      <w:r w:rsidRPr="00E26E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Nat.longue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distance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).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L’Avignon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s’est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classé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e/a :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2/1984 Nat.et 9/7608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Internat.Pau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09 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42/2183 Nat.et 247/8170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Internat.Pau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10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54/8633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Nat.Montélimar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08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81/4812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Nat.Tarbes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09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695/6801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Nat.Narbonne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08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4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As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pig.Ext.Long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Dist.Master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Award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11ème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Nat.As-pig.Ext.Long.Dist.Master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Award 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imperatif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noter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que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sur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20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années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de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participation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à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l’épreuve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catalane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(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Barcelone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)</w:t>
      </w: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colonie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Ballmann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affiche 70% de prix par rapport au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nombre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pigeons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engagés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à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marathon.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Ceci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démontre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que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nous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avons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face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nous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colonie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exclusivement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spécialisée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épreuves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grand fond et que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ceux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font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l’acquisition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pigeons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cette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colonie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doivent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s’armer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patience,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résultats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peuvent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être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que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fruit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d’une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préparation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dure 2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Un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autre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exemple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sur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les 5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internationaux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de grand-fond,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arrivé à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colonie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lieu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-dit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Deidenberg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remporter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74% de prix par 3 et 71% de prix par 4 (Pau-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Barcelone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-Marseille-Narbonne-Perpignan) en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alignant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chaque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fois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7,8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ou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9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pigeons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.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Il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faut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faire,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genre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d’exploit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unique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Autre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échantillon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classe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pigeons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Ballmann</w:t>
      </w:r>
      <w:proofErr w:type="spellEnd"/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 xml:space="preserve">Le ‘’Top Ten’’ au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provincial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liégeois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depuis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 xml:space="preserve"> 2002. 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er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Prov.Barcelone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07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er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Prov.Perpignan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01 – 04 – 05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er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Prov.Béziers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03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er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Prov.Tarbes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09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er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Prov.Pau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09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er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Interprov.Montélimar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02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prov.Marseille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02 – 05 – 09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Prov.Barcelone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03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2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Prov.Pau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06 – 07 – 10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3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Prov.Perpignan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06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3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Prov.Barcelone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05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3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Prov.Dax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02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3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Prov.Marseille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09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4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Prov.Perpignan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06 – 10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4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Prov. Pau 07 – 08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5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Prov.Dax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03 – 06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5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Prov.Béziers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03 – 04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5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Interprov.Limoges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04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5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Prov.Perpignan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02 – 06 – 09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5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Prov.Marseille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05 – 10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6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Prov.Barcelone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05 – 09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6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Prov.Perpignan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03 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6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Prov.castres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03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6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Prov.Tarbes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09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7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Prov.Barcelone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09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7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Prov.Marseille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10 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8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Prov.Barcelone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02 – 06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8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Prov.Carcassonne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06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9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Prov.Pau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06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9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Prov.Barcelone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10 – 12 – 13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10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Prov.Pau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04 – 05 – 08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10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Prov.Perpignan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06 – 07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10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nl-BE"/>
        </w:rPr>
        <w:t>ème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Prov.Parcelone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09 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       </w:t>
      </w: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NB :Pour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Pau,liste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liégeoise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sans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un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provincial,on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se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demande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pourquoi</w:t>
      </w:r>
      <w:proofErr w:type="spellEnd"/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 ?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EN CONCLUSION 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configuration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sport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colombophile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notre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pays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pousse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à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juste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titre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les amateurs à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choisir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spécialisation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souvent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seul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créneau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Progressivement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épreuves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vitesse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vont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disparaître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égard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à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diminution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constante du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nombre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colombophiles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dispersion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géographique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ceux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-ci.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surcroît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épreuves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nationales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internationales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entrent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cadre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mondialisation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notre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sport.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Dieter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Ballmann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choisi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très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longue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distance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consécutivement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à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l’analyse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qu’il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faite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sa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situation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personnelle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: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géographique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goûts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disponibilité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Début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janvier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samedi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4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janvier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14h à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Forville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vendra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30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sujets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‘’long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distance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’’). Les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prochains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articles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seront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spécifiquement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réservés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à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vente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Celui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-ci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constitue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une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‘’mise en bouche’’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parler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‘’cuisine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intérieure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’’ et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donne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aperçu de la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préparation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indispensable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de la patience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nécessaire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pour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emboîter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pas à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champion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créneau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E26EC5" w:rsidRPr="00E26EC5" w:rsidRDefault="00E26EC5" w:rsidP="00E2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« Le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paradis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éternel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celui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colombophile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un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hôtel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passe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où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l’on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peut faire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quelques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beaux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rêves</w:t>
      </w:r>
      <w:proofErr w:type="spellEnd"/>
      <w:r w:rsidRPr="00E26EC5">
        <w:rPr>
          <w:rFonts w:ascii="Times New Roman" w:eastAsia="Times New Roman" w:hAnsi="Times New Roman" w:cs="Times New Roman"/>
          <w:sz w:val="24"/>
          <w:szCs w:val="24"/>
          <w:lang w:eastAsia="nl-BE"/>
        </w:rPr>
        <w:t> ».</w:t>
      </w:r>
    </w:p>
    <w:p w:rsidR="006005FA" w:rsidRDefault="006005FA">
      <w:bookmarkStart w:id="0" w:name="_GoBack"/>
      <w:bookmarkEnd w:id="0"/>
    </w:p>
    <w:sectPr w:rsidR="0060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C5"/>
    <w:rsid w:val="006005FA"/>
    <w:rsid w:val="00E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6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6EC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2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6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6EC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2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erbots.be/image/fancy/4ffd430e089d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Gérimont</dc:creator>
  <cp:lastModifiedBy>Erik Gérimont</cp:lastModifiedBy>
  <cp:revision>1</cp:revision>
  <dcterms:created xsi:type="dcterms:W3CDTF">2015-07-05T21:10:00Z</dcterms:created>
  <dcterms:modified xsi:type="dcterms:W3CDTF">2015-07-05T21:10:00Z</dcterms:modified>
</cp:coreProperties>
</file>